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3C" w:rsidRPr="00083C3C" w:rsidRDefault="00083C3C" w:rsidP="00083C3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083C3C">
        <w:rPr>
          <w:rFonts w:eastAsia="Times New Roman" w:cs="Times New Roman"/>
          <w:b/>
          <w:bCs/>
          <w:sz w:val="27"/>
          <w:szCs w:val="27"/>
        </w:rPr>
        <w:t>Professional Organizations</w:t>
      </w:r>
    </w:p>
    <w:p w:rsidR="00083C3C" w:rsidRPr="00083C3C" w:rsidRDefault="00083C3C" w:rsidP="00083C3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5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AAMI</w:t>
        </w:r>
      </w:hyperlink>
      <w:r w:rsidRPr="00083C3C">
        <w:rPr>
          <w:rFonts w:eastAsia="Times New Roman" w:cs="Times New Roman"/>
          <w:szCs w:val="24"/>
        </w:rPr>
        <w:t xml:space="preserve"> – Association for the Advancement of Medical Instrumentation</w:t>
      </w:r>
      <w:r w:rsidRPr="00083C3C">
        <w:rPr>
          <w:rFonts w:eastAsia="Times New Roman" w:cs="Times New Roman"/>
          <w:szCs w:val="24"/>
        </w:rPr>
        <w:br/>
      </w:r>
      <w:hyperlink r:id="rId6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AMA</w:t>
        </w:r>
      </w:hyperlink>
      <w:r w:rsidRPr="00083C3C">
        <w:rPr>
          <w:rFonts w:eastAsia="Times New Roman" w:cs="Times New Roman"/>
          <w:szCs w:val="24"/>
        </w:rPr>
        <w:t xml:space="preserve"> – American Medical Association (includes journal contents, abstracts )</w:t>
      </w:r>
      <w:r w:rsidRPr="00083C3C">
        <w:rPr>
          <w:rFonts w:eastAsia="Times New Roman" w:cs="Times New Roman"/>
          <w:szCs w:val="24"/>
        </w:rPr>
        <w:br/>
      </w:r>
      <w:hyperlink r:id="rId7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AMDR</w:t>
        </w:r>
      </w:hyperlink>
      <w:r w:rsidRPr="00083C3C">
        <w:rPr>
          <w:rFonts w:eastAsia="Times New Roman" w:cs="Times New Roman"/>
          <w:szCs w:val="24"/>
        </w:rPr>
        <w:t xml:space="preserve"> Association of Medical Device </w:t>
      </w:r>
      <w:proofErr w:type="spellStart"/>
      <w:r w:rsidRPr="00083C3C">
        <w:rPr>
          <w:rFonts w:eastAsia="Times New Roman" w:cs="Times New Roman"/>
          <w:szCs w:val="24"/>
        </w:rPr>
        <w:t>Reprocessors</w:t>
      </w:r>
      <w:proofErr w:type="spellEnd"/>
      <w:r w:rsidRPr="00083C3C">
        <w:rPr>
          <w:rFonts w:eastAsia="Times New Roman" w:cs="Times New Roman"/>
          <w:szCs w:val="24"/>
        </w:rPr>
        <w:br/>
      </w:r>
      <w:hyperlink r:id="rId8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American Public Health Association</w:t>
        </w:r>
      </w:hyperlink>
      <w:r w:rsidRPr="00083C3C">
        <w:rPr>
          <w:rFonts w:eastAsia="Times New Roman" w:cs="Times New Roman"/>
          <w:szCs w:val="24"/>
        </w:rPr>
        <w:br/>
      </w:r>
      <w:hyperlink r:id="rId9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American Society of Heating, Refrigerating and Air-Conditioning Engineers – ASHRAE</w:t>
        </w:r>
      </w:hyperlink>
      <w:r w:rsidRPr="00083C3C">
        <w:rPr>
          <w:rFonts w:eastAsia="Times New Roman" w:cs="Times New Roman"/>
          <w:szCs w:val="24"/>
        </w:rPr>
        <w:br/>
      </w:r>
      <w:hyperlink r:id="rId10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AORN</w:t>
        </w:r>
      </w:hyperlink>
      <w:r w:rsidRPr="00083C3C">
        <w:rPr>
          <w:rFonts w:eastAsia="Times New Roman" w:cs="Times New Roman"/>
          <w:szCs w:val="24"/>
        </w:rPr>
        <w:t xml:space="preserve"> – Association of Perioperative Registered Nurses</w:t>
      </w:r>
      <w:r w:rsidRPr="00083C3C">
        <w:rPr>
          <w:rFonts w:eastAsia="Times New Roman" w:cs="Times New Roman"/>
          <w:szCs w:val="24"/>
        </w:rPr>
        <w:br/>
      </w:r>
      <w:hyperlink r:id="rId11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APIC</w:t>
        </w:r>
      </w:hyperlink>
      <w:r w:rsidRPr="00083C3C">
        <w:rPr>
          <w:rFonts w:eastAsia="Times New Roman" w:cs="Times New Roman"/>
          <w:szCs w:val="24"/>
        </w:rPr>
        <w:t xml:space="preserve"> – Association for Professionals in Infection Control</w:t>
      </w:r>
      <w:r w:rsidRPr="00083C3C">
        <w:rPr>
          <w:rFonts w:eastAsia="Times New Roman" w:cs="Times New Roman"/>
          <w:szCs w:val="24"/>
        </w:rPr>
        <w:br/>
      </w:r>
      <w:hyperlink r:id="rId12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ASM</w:t>
        </w:r>
      </w:hyperlink>
      <w:r w:rsidRPr="00083C3C">
        <w:rPr>
          <w:rFonts w:eastAsia="Times New Roman" w:cs="Times New Roman"/>
          <w:szCs w:val="24"/>
        </w:rPr>
        <w:t xml:space="preserve"> – American Society for Microbiology</w:t>
      </w:r>
      <w:r w:rsidRPr="00083C3C">
        <w:rPr>
          <w:rFonts w:eastAsia="Times New Roman" w:cs="Times New Roman"/>
          <w:szCs w:val="24"/>
        </w:rPr>
        <w:br/>
      </w:r>
      <w:hyperlink r:id="rId13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CBIC</w:t>
        </w:r>
      </w:hyperlink>
      <w:r w:rsidRPr="00083C3C">
        <w:rPr>
          <w:rFonts w:eastAsia="Times New Roman" w:cs="Times New Roman"/>
          <w:szCs w:val="24"/>
        </w:rPr>
        <w:t xml:space="preserve"> -Certification Board of Infection Control and Epidemiology, Inc.</w:t>
      </w:r>
      <w:r w:rsidRPr="00083C3C">
        <w:rPr>
          <w:rFonts w:eastAsia="Times New Roman" w:cs="Times New Roman"/>
          <w:szCs w:val="24"/>
        </w:rPr>
        <w:br/>
      </w:r>
      <w:hyperlink r:id="rId14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CHICA-Canada</w:t>
        </w:r>
      </w:hyperlink>
      <w:r w:rsidRPr="00083C3C">
        <w:rPr>
          <w:rFonts w:eastAsia="Times New Roman" w:cs="Times New Roman"/>
          <w:szCs w:val="24"/>
        </w:rPr>
        <w:br/>
      </w:r>
      <w:hyperlink r:id="rId15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Hospital Infection Society (United Kingdom)</w:t>
        </w:r>
      </w:hyperlink>
      <w:r w:rsidRPr="00083C3C">
        <w:rPr>
          <w:rFonts w:eastAsia="Times New Roman" w:cs="Times New Roman"/>
          <w:szCs w:val="24"/>
        </w:rPr>
        <w:br/>
      </w:r>
      <w:hyperlink r:id="rId16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IDSA</w:t>
        </w:r>
      </w:hyperlink>
      <w:r w:rsidRPr="00083C3C">
        <w:rPr>
          <w:rFonts w:eastAsia="Times New Roman" w:cs="Times New Roman"/>
          <w:szCs w:val="24"/>
        </w:rPr>
        <w:t xml:space="preserve"> – Infectious Diseases Society of America</w:t>
      </w:r>
      <w:r w:rsidRPr="00083C3C">
        <w:rPr>
          <w:rFonts w:eastAsia="Times New Roman" w:cs="Times New Roman"/>
          <w:szCs w:val="24"/>
        </w:rPr>
        <w:br/>
      </w:r>
      <w:hyperlink r:id="rId17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IFIC – International Federation of Infection Control</w:t>
        </w:r>
      </w:hyperlink>
      <w:r w:rsidRPr="00083C3C">
        <w:rPr>
          <w:rFonts w:eastAsia="Times New Roman" w:cs="Times New Roman"/>
          <w:szCs w:val="24"/>
        </w:rPr>
        <w:br/>
      </w:r>
      <w:hyperlink r:id="rId18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INS</w:t>
        </w:r>
      </w:hyperlink>
      <w:r w:rsidRPr="00083C3C">
        <w:rPr>
          <w:rFonts w:eastAsia="Times New Roman" w:cs="Times New Roman"/>
          <w:szCs w:val="24"/>
        </w:rPr>
        <w:t xml:space="preserve"> – Infusion Nurses Society</w:t>
      </w:r>
      <w:r w:rsidRPr="00083C3C">
        <w:rPr>
          <w:rFonts w:eastAsia="Times New Roman" w:cs="Times New Roman"/>
          <w:szCs w:val="24"/>
        </w:rPr>
        <w:br/>
      </w:r>
      <w:hyperlink r:id="rId19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The Joint Commission</w:t>
        </w:r>
      </w:hyperlink>
    </w:p>
    <w:p w:rsidR="00083C3C" w:rsidRPr="00083C3C" w:rsidRDefault="00083C3C" w:rsidP="00083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0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FAQ regarding Contact Precautions and Gowns</w:t>
        </w:r>
      </w:hyperlink>
      <w:r w:rsidRPr="00083C3C">
        <w:rPr>
          <w:rFonts w:eastAsia="Times New Roman" w:cs="Times New Roman"/>
          <w:szCs w:val="24"/>
        </w:rPr>
        <w:t xml:space="preserve"> February 18, 2010</w:t>
      </w:r>
    </w:p>
    <w:p w:rsidR="00083C3C" w:rsidRPr="00083C3C" w:rsidRDefault="00083C3C" w:rsidP="00083C3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1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NAHC</w:t>
        </w:r>
      </w:hyperlink>
      <w:r w:rsidRPr="00083C3C">
        <w:rPr>
          <w:rFonts w:eastAsia="Times New Roman" w:cs="Times New Roman"/>
          <w:szCs w:val="24"/>
        </w:rPr>
        <w:t xml:space="preserve"> – National Association for Home Care and Hospice</w:t>
      </w:r>
      <w:r w:rsidRPr="00083C3C">
        <w:rPr>
          <w:rFonts w:eastAsia="Times New Roman" w:cs="Times New Roman"/>
          <w:szCs w:val="24"/>
        </w:rPr>
        <w:br/>
      </w:r>
      <w:hyperlink r:id="rId22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North Carolina Health Care Facilities Association</w:t>
        </w:r>
      </w:hyperlink>
      <w:r w:rsidRPr="00083C3C">
        <w:rPr>
          <w:rFonts w:eastAsia="Times New Roman" w:cs="Times New Roman"/>
          <w:szCs w:val="24"/>
        </w:rPr>
        <w:br/>
      </w:r>
      <w:hyperlink r:id="rId23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North Carolina Hospital Association</w:t>
        </w:r>
      </w:hyperlink>
      <w:r w:rsidRPr="00083C3C">
        <w:rPr>
          <w:rFonts w:eastAsia="Times New Roman" w:cs="Times New Roman"/>
          <w:szCs w:val="24"/>
        </w:rPr>
        <w:br/>
      </w:r>
      <w:hyperlink r:id="rId24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North Carolina Center for Hospital Quality and Patient Safety</w:t>
        </w:r>
      </w:hyperlink>
      <w:r w:rsidRPr="00083C3C">
        <w:rPr>
          <w:rFonts w:eastAsia="Times New Roman" w:cs="Times New Roman"/>
          <w:szCs w:val="24"/>
        </w:rPr>
        <w:br/>
      </w:r>
      <w:hyperlink r:id="rId25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OSAP</w:t>
        </w:r>
      </w:hyperlink>
      <w:r w:rsidRPr="00083C3C">
        <w:rPr>
          <w:rFonts w:eastAsia="Times New Roman" w:cs="Times New Roman"/>
          <w:szCs w:val="24"/>
        </w:rPr>
        <w:t xml:space="preserve"> – Organization for Safety &amp; Asepsis Procedures</w:t>
      </w:r>
      <w:r w:rsidRPr="00083C3C">
        <w:rPr>
          <w:rFonts w:eastAsia="Times New Roman" w:cs="Times New Roman"/>
          <w:szCs w:val="24"/>
        </w:rPr>
        <w:br/>
      </w:r>
      <w:hyperlink r:id="rId26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SGNA – Society of Gastroenterology Nurses and Associates, Inc.</w:t>
        </w:r>
      </w:hyperlink>
      <w:r w:rsidRPr="00083C3C">
        <w:rPr>
          <w:rFonts w:eastAsia="Times New Roman" w:cs="Times New Roman"/>
          <w:szCs w:val="24"/>
        </w:rPr>
        <w:br/>
      </w:r>
      <w:hyperlink r:id="rId27" w:tgtFrame="_blank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SHEA</w:t>
        </w:r>
      </w:hyperlink>
      <w:r w:rsidRPr="00083C3C">
        <w:rPr>
          <w:rFonts w:eastAsia="Times New Roman" w:cs="Times New Roman"/>
          <w:szCs w:val="24"/>
        </w:rPr>
        <w:t xml:space="preserve"> – The Society for Healthcare Epidemiology of America, Inc.</w:t>
      </w:r>
    </w:p>
    <w:p w:rsidR="00083C3C" w:rsidRPr="00083C3C" w:rsidRDefault="00083C3C" w:rsidP="00083C3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hyperlink r:id="rId28" w:history="1">
        <w:r w:rsidRPr="00083C3C">
          <w:rPr>
            <w:rFonts w:eastAsia="Times New Roman" w:cs="Times New Roman"/>
            <w:color w:val="0000FF"/>
            <w:szCs w:val="24"/>
            <w:u w:val="single"/>
          </w:rPr>
          <w:t>World Health Organization</w:t>
        </w:r>
      </w:hyperlink>
      <w:r w:rsidRPr="00083C3C">
        <w:rPr>
          <w:rFonts w:eastAsia="Times New Roman" w:cs="Times New Roman"/>
          <w:szCs w:val="24"/>
        </w:rPr>
        <w:t xml:space="preserve"> (WHO)</w:t>
      </w:r>
    </w:p>
    <w:p w:rsidR="00703B01" w:rsidRDefault="00703B01">
      <w:bookmarkStart w:id="0" w:name="_GoBack"/>
      <w:bookmarkEnd w:id="0"/>
    </w:p>
    <w:sectPr w:rsidR="0070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E314A"/>
    <w:multiLevelType w:val="multilevel"/>
    <w:tmpl w:val="664A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3C"/>
    <w:rsid w:val="00083C3C"/>
    <w:rsid w:val="0070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D05E-CB25-49BC-AAD5-306D0D9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a.org/" TargetMode="External"/><Relationship Id="rId13" Type="http://schemas.openxmlformats.org/officeDocument/2006/relationships/hyperlink" Target="http://www.cbic.org/" TargetMode="External"/><Relationship Id="rId18" Type="http://schemas.openxmlformats.org/officeDocument/2006/relationships/hyperlink" Target="http://www.ins1.org/" TargetMode="External"/><Relationship Id="rId26" Type="http://schemas.openxmlformats.org/officeDocument/2006/relationships/hyperlink" Target="http://www.sgna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hc.org/" TargetMode="External"/><Relationship Id="rId7" Type="http://schemas.openxmlformats.org/officeDocument/2006/relationships/hyperlink" Target="http://www.amdr.org/" TargetMode="External"/><Relationship Id="rId12" Type="http://schemas.openxmlformats.org/officeDocument/2006/relationships/hyperlink" Target="http://www.asm.org/" TargetMode="External"/><Relationship Id="rId17" Type="http://schemas.openxmlformats.org/officeDocument/2006/relationships/hyperlink" Target="http://www.theific.org/" TargetMode="External"/><Relationship Id="rId25" Type="http://schemas.openxmlformats.org/officeDocument/2006/relationships/hyperlink" Target="http://www.osap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society.org/" TargetMode="External"/><Relationship Id="rId20" Type="http://schemas.openxmlformats.org/officeDocument/2006/relationships/hyperlink" Target="http://www.jointcommission.org/standards_information/jcfaqdetails.aspx?StandardsFaqId=34&amp;ProgramId=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ma-assn.org/" TargetMode="External"/><Relationship Id="rId11" Type="http://schemas.openxmlformats.org/officeDocument/2006/relationships/hyperlink" Target="http://www.apic.org/" TargetMode="External"/><Relationship Id="rId24" Type="http://schemas.openxmlformats.org/officeDocument/2006/relationships/hyperlink" Target="http://www.ncqualitycenter.org/" TargetMode="External"/><Relationship Id="rId5" Type="http://schemas.openxmlformats.org/officeDocument/2006/relationships/hyperlink" Target="http://www.aami.org/" TargetMode="External"/><Relationship Id="rId15" Type="http://schemas.openxmlformats.org/officeDocument/2006/relationships/hyperlink" Target="http://www.his.org.uk/" TargetMode="External"/><Relationship Id="rId23" Type="http://schemas.openxmlformats.org/officeDocument/2006/relationships/hyperlink" Target="https://www.ncha.org/" TargetMode="External"/><Relationship Id="rId28" Type="http://schemas.openxmlformats.org/officeDocument/2006/relationships/hyperlink" Target="http://www.who.ch/" TargetMode="External"/><Relationship Id="rId10" Type="http://schemas.openxmlformats.org/officeDocument/2006/relationships/hyperlink" Target="http://www.aorn.org/" TargetMode="External"/><Relationship Id="rId19" Type="http://schemas.openxmlformats.org/officeDocument/2006/relationships/hyperlink" Target="http://www.jointcommissio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hrae.org/" TargetMode="External"/><Relationship Id="rId14" Type="http://schemas.openxmlformats.org/officeDocument/2006/relationships/hyperlink" Target="http://www.chica.org/" TargetMode="External"/><Relationship Id="rId22" Type="http://schemas.openxmlformats.org/officeDocument/2006/relationships/hyperlink" Target="http://www.nchcfa.org/" TargetMode="External"/><Relationship Id="rId27" Type="http://schemas.openxmlformats.org/officeDocument/2006/relationships/hyperlink" Target="http://www.shea-online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1</cp:revision>
  <dcterms:created xsi:type="dcterms:W3CDTF">2016-12-02T15:35:00Z</dcterms:created>
  <dcterms:modified xsi:type="dcterms:W3CDTF">2016-12-02T15:36:00Z</dcterms:modified>
</cp:coreProperties>
</file>