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7DDC3" w14:textId="77777777" w:rsidR="00D638F4" w:rsidRDefault="00D638F4" w:rsidP="00361921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222222"/>
          <w:sz w:val="32"/>
          <w:szCs w:val="32"/>
          <w:lang w:val="en"/>
        </w:rPr>
      </w:pPr>
      <w:r>
        <w:rPr>
          <w:rFonts w:ascii="Arial" w:eastAsia="Times New Roman" w:hAnsi="Arial" w:cs="Arial"/>
          <w:b/>
          <w:bCs/>
          <w:noProof/>
          <w:color w:val="222222"/>
          <w:sz w:val="32"/>
          <w:szCs w:val="32"/>
          <w:lang w:val="en"/>
        </w:rPr>
        <w:drawing>
          <wp:inline distT="0" distB="0" distL="0" distR="0" wp14:anchorId="6F5B0122" wp14:editId="75919784">
            <wp:extent cx="1767170" cy="1014046"/>
            <wp:effectExtent l="0" t="0" r="5080" b="0"/>
            <wp:docPr id="35538469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384699" name="Picture 35538469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84577" cy="102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B6A0E" w14:textId="77777777" w:rsidR="00D638F4" w:rsidRDefault="00D638F4" w:rsidP="00361921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222222"/>
          <w:sz w:val="32"/>
          <w:szCs w:val="32"/>
          <w:lang w:val="en"/>
        </w:rPr>
      </w:pPr>
    </w:p>
    <w:p w14:paraId="7618BCD7" w14:textId="77777777" w:rsidR="00C225BA" w:rsidRPr="00393119" w:rsidRDefault="00C225BA" w:rsidP="00C225B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32"/>
          <w:szCs w:val="32"/>
          <w:lang w:val="en"/>
        </w:rPr>
      </w:pPr>
      <w:r w:rsidRPr="00393119">
        <w:rPr>
          <w:rFonts w:ascii="Arial" w:eastAsia="Times New Roman" w:hAnsi="Arial" w:cs="Arial"/>
          <w:b/>
          <w:bCs/>
          <w:color w:val="222222"/>
          <w:sz w:val="32"/>
          <w:szCs w:val="32"/>
          <w:lang w:val="en"/>
        </w:rPr>
        <w:t>Disclosures</w:t>
      </w:r>
      <w:r>
        <w:rPr>
          <w:rFonts w:ascii="Arial" w:eastAsia="Times New Roman" w:hAnsi="Arial" w:cs="Arial"/>
          <w:b/>
          <w:bCs/>
          <w:color w:val="222222"/>
          <w:sz w:val="32"/>
          <w:szCs w:val="32"/>
          <w:lang w:val="en"/>
        </w:rPr>
        <w:t xml:space="preserve"> </w:t>
      </w:r>
    </w:p>
    <w:p w14:paraId="2E11789F" w14:textId="77777777" w:rsidR="00C225BA" w:rsidRPr="00862585" w:rsidRDefault="00C225BA" w:rsidP="00C225BA">
      <w:pPr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8"/>
          <w:szCs w:val="28"/>
        </w:rPr>
      </w:pPr>
      <w:r w:rsidRPr="00862585">
        <w:rPr>
          <w:rFonts w:eastAsia="Times New Roman" w:cstheme="minorHAnsi"/>
          <w:color w:val="222222"/>
          <w:sz w:val="28"/>
          <w:szCs w:val="28"/>
        </w:rPr>
        <w:t>This nursing continuing professional development activity was approved by the North Carolina Nurses Association, an accredited approver by the American Nurses Credentialing Center’s Commission on Accreditation.</w:t>
      </w:r>
    </w:p>
    <w:p w14:paraId="6F4D309E" w14:textId="77777777" w:rsidR="00C225BA" w:rsidRPr="00862585" w:rsidRDefault="00C225BA" w:rsidP="00C225BA">
      <w:pPr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8"/>
          <w:szCs w:val="28"/>
        </w:rPr>
      </w:pPr>
      <w:r w:rsidRPr="00862585">
        <w:rPr>
          <w:rFonts w:eastAsia="Times New Roman" w:cstheme="minorHAnsi"/>
          <w:color w:val="222222"/>
          <w:sz w:val="28"/>
          <w:szCs w:val="28"/>
        </w:rPr>
        <w:t xml:space="preserve">Criteria for successful completion:  </w:t>
      </w:r>
      <w:r w:rsidRPr="00862585">
        <w:rPr>
          <w:rFonts w:eastAsia="Times New Roman" w:cstheme="minorHAnsi"/>
          <w:color w:val="222222"/>
          <w:sz w:val="28"/>
          <w:szCs w:val="28"/>
          <w:lang w:val="en"/>
        </w:rPr>
        <w:t xml:space="preserve">Participants must attend the entire course and complete the course evaluation to receive the certificate of course completion and CE credit. </w:t>
      </w:r>
    </w:p>
    <w:p w14:paraId="7F4F1AD3" w14:textId="77777777" w:rsidR="00C225BA" w:rsidRPr="00862585" w:rsidRDefault="00C225BA" w:rsidP="00C225BA">
      <w:pPr>
        <w:rPr>
          <w:rFonts w:cstheme="minorHAnsi"/>
          <w:sz w:val="28"/>
          <w:szCs w:val="28"/>
        </w:rPr>
      </w:pPr>
      <w:r w:rsidRPr="00862585">
        <w:rPr>
          <w:rFonts w:cstheme="minorHAnsi"/>
          <w:sz w:val="28"/>
          <w:szCs w:val="28"/>
        </w:rPr>
        <w:t>No one with the ability to control content of this activity has a relevant financial relationship with an ineligible company, except for the following:</w:t>
      </w:r>
    </w:p>
    <w:p w14:paraId="18C5138E" w14:textId="69295C48" w:rsidR="00C225BA" w:rsidRPr="009A4B5D" w:rsidRDefault="009A4B5D" w:rsidP="00630322">
      <w:pPr>
        <w:pStyle w:val="ListParagraph"/>
        <w:numPr>
          <w:ilvl w:val="0"/>
          <w:numId w:val="2"/>
        </w:numPr>
        <w:rPr>
          <w:rFonts w:cstheme="minorHAnsi"/>
          <w:sz w:val="28"/>
          <w:szCs w:val="28"/>
        </w:rPr>
      </w:pPr>
      <w:r w:rsidRPr="009A4B5D">
        <w:rPr>
          <w:rFonts w:cstheme="minorHAnsi"/>
          <w:color w:val="000000"/>
          <w:sz w:val="28"/>
          <w:szCs w:val="28"/>
        </w:rPr>
        <w:t xml:space="preserve">William A. Rutala, PhD, MPH </w:t>
      </w:r>
      <w:r w:rsidR="00C225BA" w:rsidRPr="009A4B5D">
        <w:rPr>
          <w:rFonts w:cstheme="minorHAnsi"/>
          <w:sz w:val="28"/>
          <w:szCs w:val="28"/>
        </w:rPr>
        <w:t xml:space="preserve">is a consultant for </w:t>
      </w:r>
      <w:r w:rsidR="00557815">
        <w:rPr>
          <w:rFonts w:cstheme="minorHAnsi"/>
          <w:sz w:val="28"/>
          <w:szCs w:val="28"/>
        </w:rPr>
        <w:t>I</w:t>
      </w:r>
      <w:r w:rsidR="00C225BA" w:rsidRPr="009A4B5D">
        <w:rPr>
          <w:rFonts w:cstheme="minorHAnsi"/>
          <w:sz w:val="28"/>
          <w:szCs w:val="28"/>
        </w:rPr>
        <w:t xml:space="preserve">deate Medica </w:t>
      </w:r>
    </w:p>
    <w:p w14:paraId="14325B9C" w14:textId="506F424A" w:rsidR="009A4B5D" w:rsidRDefault="009A4B5D" w:rsidP="00560EC9">
      <w:pPr>
        <w:pStyle w:val="ListParagraph"/>
        <w:numPr>
          <w:ilvl w:val="0"/>
          <w:numId w:val="2"/>
        </w:numPr>
        <w:rPr>
          <w:rFonts w:cstheme="minorHAnsi"/>
          <w:sz w:val="28"/>
          <w:szCs w:val="28"/>
        </w:rPr>
      </w:pPr>
      <w:r w:rsidRPr="009A4B5D">
        <w:rPr>
          <w:rFonts w:cstheme="minorHAnsi"/>
          <w:sz w:val="28"/>
          <w:szCs w:val="28"/>
        </w:rPr>
        <w:t xml:space="preserve">Elizabeth (Libby) Dodds Ashley, PharmD, MHS, FCCP, FIDP, BCIDP is a consultant to Biomerieux.  </w:t>
      </w:r>
    </w:p>
    <w:p w14:paraId="25C9C7FB" w14:textId="6AF128C4" w:rsidR="00C225BA" w:rsidRPr="009A4B5D" w:rsidRDefault="00C225BA" w:rsidP="009A4B5D">
      <w:pPr>
        <w:rPr>
          <w:rFonts w:cstheme="minorHAnsi"/>
          <w:sz w:val="28"/>
          <w:szCs w:val="28"/>
        </w:rPr>
      </w:pPr>
      <w:r w:rsidRPr="009A4B5D">
        <w:rPr>
          <w:rFonts w:cstheme="minorHAnsi"/>
          <w:sz w:val="28"/>
          <w:szCs w:val="28"/>
        </w:rPr>
        <w:t xml:space="preserve">These relationships have been mitigated. </w:t>
      </w:r>
    </w:p>
    <w:p w14:paraId="34376D1B" w14:textId="40FB5804" w:rsidR="003D1505" w:rsidRPr="00862585" w:rsidRDefault="0035305B" w:rsidP="00C225BA">
      <w:pPr>
        <w:spacing w:before="100" w:beforeAutospacing="1" w:after="100" w:afterAutospacing="1" w:line="240" w:lineRule="auto"/>
        <w:rPr>
          <w:rFonts w:cstheme="minorHAnsi"/>
          <w:sz w:val="28"/>
          <w:szCs w:val="28"/>
        </w:rPr>
      </w:pPr>
      <w:r w:rsidRPr="0035305B">
        <w:rPr>
          <w:rFonts w:cstheme="minorHAnsi"/>
          <w:sz w:val="28"/>
          <w:szCs w:val="28"/>
        </w:rPr>
        <w:t xml:space="preserve">No other individuals in a position to control the content have any financial relationships to disclose. </w:t>
      </w:r>
    </w:p>
    <w:sectPr w:rsidR="003D1505" w:rsidRPr="008625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800163"/>
    <w:multiLevelType w:val="hybridMultilevel"/>
    <w:tmpl w:val="EB305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416586"/>
    <w:multiLevelType w:val="hybridMultilevel"/>
    <w:tmpl w:val="43A22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7722649">
    <w:abstractNumId w:val="0"/>
  </w:num>
  <w:num w:numId="2" w16cid:durableId="461926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3A6"/>
    <w:rsid w:val="000408F7"/>
    <w:rsid w:val="00085D2C"/>
    <w:rsid w:val="00154E43"/>
    <w:rsid w:val="0035305B"/>
    <w:rsid w:val="00353FAC"/>
    <w:rsid w:val="00361921"/>
    <w:rsid w:val="00373376"/>
    <w:rsid w:val="00381A02"/>
    <w:rsid w:val="003D1505"/>
    <w:rsid w:val="00470719"/>
    <w:rsid w:val="005440F4"/>
    <w:rsid w:val="00557815"/>
    <w:rsid w:val="005B1F6E"/>
    <w:rsid w:val="00626E5F"/>
    <w:rsid w:val="00627355"/>
    <w:rsid w:val="0077734D"/>
    <w:rsid w:val="00862585"/>
    <w:rsid w:val="00940E77"/>
    <w:rsid w:val="009A4B5D"/>
    <w:rsid w:val="009C162D"/>
    <w:rsid w:val="00A6344A"/>
    <w:rsid w:val="00B932E5"/>
    <w:rsid w:val="00BE276F"/>
    <w:rsid w:val="00C225BA"/>
    <w:rsid w:val="00C51DA7"/>
    <w:rsid w:val="00C67388"/>
    <w:rsid w:val="00D343A6"/>
    <w:rsid w:val="00D638F4"/>
    <w:rsid w:val="00E5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64EBA7"/>
  <w15:chartTrackingRefBased/>
  <w15:docId w15:val="{4D49AE4C-5F24-4FAD-8BAC-801297FEF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3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43A6"/>
    <w:pPr>
      <w:ind w:left="720"/>
      <w:contextualSpacing/>
    </w:pPr>
  </w:style>
  <w:style w:type="paragraph" w:customStyle="1" w:styleId="Default">
    <w:name w:val="Default"/>
    <w:rsid w:val="00381A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9A4B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1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Powell, Amy</dc:creator>
  <cp:keywords/>
  <dc:description/>
  <cp:lastModifiedBy>Hubbard, Jenn</cp:lastModifiedBy>
  <cp:revision>6</cp:revision>
  <dcterms:created xsi:type="dcterms:W3CDTF">2025-09-17T18:28:00Z</dcterms:created>
  <dcterms:modified xsi:type="dcterms:W3CDTF">2026-10-07T17:44:00Z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7a828cb965a07c31eb617b5642a78c4a9ca643d81e664190ee2829b4b2654dec</vt:lpwstr>
  </property>
</Properties>
</file>